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4B" w:rsidRPr="00472578" w:rsidRDefault="0011284B" w:rsidP="0011284B">
      <w:pPr>
        <w:tabs>
          <w:tab w:val="center" w:pos="1985"/>
          <w:tab w:val="center" w:pos="6663"/>
        </w:tabs>
        <w:ind w:right="-357"/>
        <w:rPr>
          <w:rFonts w:ascii="Times New Roman" w:eastAsia="Times New Roman" w:hAnsi="Times New Roman" w:cs="Times New Roman"/>
          <w:b/>
          <w:sz w:val="26"/>
          <w:szCs w:val="26"/>
        </w:rPr>
      </w:pPr>
      <w:bookmarkStart w:id="0" w:name="_GoBack"/>
      <w:bookmarkEnd w:id="0"/>
      <w:r w:rsidRPr="00472578">
        <w:rPr>
          <w:rFonts w:ascii="Times New Roman" w:eastAsia="Times New Roman" w:hAnsi="Times New Roman" w:cs="Times New Roman"/>
          <w:sz w:val="26"/>
          <w:szCs w:val="26"/>
        </w:rPr>
        <w:tab/>
        <w:t>UBND TỈNH QUẢNG BÌNH</w:t>
      </w:r>
      <w:r w:rsidRPr="00472578">
        <w:rPr>
          <w:rFonts w:ascii="Times New Roman" w:eastAsia="Times New Roman" w:hAnsi="Times New Roman" w:cs="Times New Roman"/>
          <w:b/>
          <w:sz w:val="26"/>
          <w:szCs w:val="26"/>
        </w:rPr>
        <w:t xml:space="preserve"> </w:t>
      </w:r>
      <w:r w:rsidRPr="00472578">
        <w:rPr>
          <w:rFonts w:ascii="Times New Roman" w:eastAsia="Times New Roman" w:hAnsi="Times New Roman" w:cs="Times New Roman"/>
          <w:b/>
          <w:sz w:val="26"/>
          <w:szCs w:val="26"/>
        </w:rPr>
        <w:tab/>
      </w:r>
    </w:p>
    <w:p w:rsidR="0011284B" w:rsidRPr="00472578" w:rsidRDefault="0011284B" w:rsidP="0011284B">
      <w:pPr>
        <w:tabs>
          <w:tab w:val="center" w:pos="1985"/>
        </w:tabs>
        <w:rPr>
          <w:rFonts w:ascii="Times New Roman" w:eastAsia="Times New Roman" w:hAnsi="Times New Roman" w:cs="Times New Roman"/>
          <w:b/>
          <w:sz w:val="26"/>
          <w:szCs w:val="26"/>
        </w:rPr>
      </w:pPr>
      <w:r w:rsidRPr="00472578">
        <w:rPr>
          <w:rFonts w:ascii="Times New Roman" w:eastAsia="Times New Roman" w:hAnsi="Times New Roman" w:cs="Times New Roman"/>
          <w:b/>
          <w:sz w:val="26"/>
          <w:szCs w:val="26"/>
        </w:rPr>
        <w:t>TRƯỜNG ĐẠI HỌC QUẢNG BÌNH</w:t>
      </w:r>
    </w:p>
    <w:p w:rsidR="0011284B" w:rsidRPr="00472578" w:rsidRDefault="0011284B" w:rsidP="0011284B">
      <w:pPr>
        <w:rPr>
          <w:rFonts w:ascii="Times New Roman" w:eastAsia="Times New Roman" w:hAnsi="Times New Roman" w:cs="Times New Roman"/>
          <w:b/>
          <w:sz w:val="26"/>
          <w:szCs w:val="26"/>
        </w:rPr>
      </w:pPr>
      <w:r w:rsidRPr="00472578">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60288" behindDoc="0" locked="0" layoutInCell="1" allowOverlap="1" wp14:anchorId="038B281F" wp14:editId="0C8ED73A">
                <wp:simplePos x="0" y="0"/>
                <wp:positionH relativeFrom="column">
                  <wp:posOffset>363827</wp:posOffset>
                </wp:positionH>
                <wp:positionV relativeFrom="paragraph">
                  <wp:posOffset>26063</wp:posOffset>
                </wp:positionV>
                <wp:extent cx="1693628"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1693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F5743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pt,2.05pt" to="1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" strokecolor="black [3200]" strokeweight=".5pt">
                <v:stroke joinstyle="miter"/>
              </v:line>
            </w:pict>
          </mc:Fallback>
        </mc:AlternateContent>
      </w:r>
      <w:r w:rsidRPr="00472578">
        <w:rPr>
          <w:rFonts w:ascii="Times New Roman" w:eastAsia="Times New Roman" w:hAnsi="Times New Roman" w:cs="Times New Roman"/>
          <w:b/>
          <w:sz w:val="26"/>
          <w:szCs w:val="26"/>
        </w:rPr>
        <w:t xml:space="preserve"> </w:t>
      </w:r>
      <w:r w:rsidRPr="00472578">
        <w:rPr>
          <w:rFonts w:ascii="Times New Roman" w:hAnsi="Times New Roman" w:cs="Times New Roman"/>
          <w:noProof/>
          <w:lang w:val="en-US"/>
        </w:rPr>
        <mc:AlternateContent>
          <mc:Choice Requires="wps">
            <w:drawing>
              <wp:anchor distT="0" distB="0" distL="114300" distR="114300" simplePos="0" relativeHeight="251659264" behindDoc="0" locked="0" layoutInCell="1" hidden="0" allowOverlap="1" wp14:anchorId="5EE374C1" wp14:editId="57030227">
                <wp:simplePos x="0" y="0"/>
                <wp:positionH relativeFrom="column">
                  <wp:posOffset>622300</wp:posOffset>
                </wp:positionH>
                <wp:positionV relativeFrom="paragraph">
                  <wp:posOffset>12700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693538" y="3780000"/>
                          <a:ext cx="13049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30F0DFA9" id="_x0000_t32" coordsize="21600,21600" o:spt="32" o:oned="t" path="m,l21600,21600e" filled="f">
                <v:path arrowok="t" fillok="f" o:connecttype="none"/>
                <o:lock v:ext="edit" shapetype="t"/>
              </v:shapetype>
              <v:shape id="Straight Arrow Connector 2" o:spid="_x0000_s1026" type="#_x0000_t32" style="position:absolute;margin-left:49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" strokecolor="black [3200]">
                <v:stroke startarrowwidth="narrow" startarrowlength="short" endarrowwidth="narrow" endarrowlength="short" joinstyle="miter"/>
              </v:shape>
            </w:pict>
          </mc:Fallback>
        </mc:AlternateContent>
      </w:r>
    </w:p>
    <w:p w:rsidR="0011284B" w:rsidRPr="00472578" w:rsidRDefault="0011284B" w:rsidP="0011284B">
      <w:pPr>
        <w:spacing w:line="276" w:lineRule="auto"/>
        <w:jc w:val="center"/>
        <w:rPr>
          <w:rFonts w:ascii="Times New Roman" w:eastAsia="Times New Roman" w:hAnsi="Times New Roman" w:cs="Times New Roman"/>
          <w:b/>
        </w:rPr>
      </w:pPr>
    </w:p>
    <w:p w:rsidR="0011284B" w:rsidRPr="00472578" w:rsidRDefault="0011284B" w:rsidP="0011284B">
      <w:pPr>
        <w:spacing w:line="276" w:lineRule="auto"/>
        <w:jc w:val="center"/>
        <w:rPr>
          <w:rFonts w:ascii="Times New Roman" w:eastAsia="Times New Roman" w:hAnsi="Times New Roman" w:cs="Times New Roman"/>
          <w:b/>
          <w:lang w:val="en-US"/>
        </w:rPr>
      </w:pPr>
      <w:r>
        <w:rPr>
          <w:rFonts w:ascii="Times New Roman" w:eastAsia="Times New Roman" w:hAnsi="Times New Roman" w:cs="Times New Roman"/>
          <w:b/>
        </w:rPr>
        <w:t xml:space="preserve">DANH MỤC BÀI, HỘI THẢO </w:t>
      </w:r>
      <w:r w:rsidRPr="00472578">
        <w:rPr>
          <w:rFonts w:ascii="Times New Roman" w:eastAsia="Times New Roman" w:hAnsi="Times New Roman" w:cs="Times New Roman"/>
          <w:b/>
          <w:lang w:val="en-US"/>
        </w:rPr>
        <w:t>CỦA GIẢNG VIÊN GIẢNG DẠY KHỐI CHUYÊN NGÀNH CHƯƠNG TRÌNH QUẢN TRỊ KINH DOANH</w:t>
      </w:r>
    </w:p>
    <w:p w:rsidR="003008DF" w:rsidRPr="00472578" w:rsidRDefault="003008DF" w:rsidP="003008DF">
      <w:pPr>
        <w:spacing w:line="340" w:lineRule="exact"/>
        <w:jc w:val="center"/>
        <w:rPr>
          <w:rFonts w:ascii="Times New Roman" w:eastAsia="Times New Roman" w:hAnsi="Times New Roman" w:cs="Times New Roman"/>
          <w:b/>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1"/>
        <w:gridCol w:w="2522"/>
        <w:gridCol w:w="2010"/>
        <w:gridCol w:w="1984"/>
        <w:gridCol w:w="1276"/>
        <w:gridCol w:w="992"/>
      </w:tblGrid>
      <w:tr w:rsidR="003008DF" w:rsidRPr="00472578" w:rsidTr="00D26F15">
        <w:tc>
          <w:tcPr>
            <w:tcW w:w="851"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TT</w:t>
            </w:r>
          </w:p>
        </w:tc>
        <w:tc>
          <w:tcPr>
            <w:tcW w:w="2522"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bài báo</w:t>
            </w:r>
          </w:p>
        </w:tc>
        <w:tc>
          <w:tcPr>
            <w:tcW w:w="2010"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tác giả</w:t>
            </w:r>
          </w:p>
        </w:tc>
        <w:tc>
          <w:tcPr>
            <w:tcW w:w="1984"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Tên tạp chí</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Năm XB</w:t>
            </w:r>
          </w:p>
        </w:tc>
        <w:tc>
          <w:tcPr>
            <w:tcW w:w="992" w:type="dxa"/>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Ghi chú</w:t>
            </w: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1</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Phát triển bền vững hệ thống ngân hàng thương mại Việt Nam phù hợp với xu thế hội nhập quốc tế.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và Lê Khắc Hoài Thanh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2</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Các sản phẩm ngân hàng bền vững nhằm cung cấp giải pháp tài chính xanh cho nền kinh tế.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3</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Ứng dụng camel đánh giá hiệu quả tài chính của một số ngân hàng thương mại Việt Nam.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và Lê Khắc Hoài Thanh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4</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Đánh giá tác động của rủi ro tín dụng đến khả năng sinh lời của các ngân hàng thương mại việt nam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5</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Phát triển ngân hàng bền vững tại việt nam.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Bùi Khắc Hoài Phương và Lê Khắc Hoài Thanh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Tạp chí ngân hàng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r w:rsidRPr="00472578">
              <w:rPr>
                <w:rFonts w:ascii="Times New Roman" w:eastAsia="Times New Roman" w:hAnsi="Times New Roman" w:cs="Times New Roman"/>
              </w:rPr>
              <w:t>6</w:t>
            </w: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Nâng cao nhận thức bảo vệ môi trường du lịch tự nhiên trong phát triển du lịch bền vững ở Việt Nam.</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Trần Tự Lực, Nguyễn Thị Kim Phụng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Hội thảo Khoa học Quốc tế “Phát triển du lịch bền vững – Vai trò của nhà nước, doanh nghiệp và cơ sở đào tạo”, </w:t>
            </w:r>
            <w:r w:rsidRPr="00472578">
              <w:rPr>
                <w:rFonts w:ascii="Times New Roman" w:eastAsia="Times New Roman" w:hAnsi="Times New Roman" w:cs="Times New Roman"/>
              </w:rPr>
              <w:lastRenderedPageBreak/>
              <w:t>trường Đại học kinh tế quốc dân.</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Change in consumer behavior of three age group in several regions in the world among current waves of technology</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 Nguyễn Thị Thu Ngọc</w:t>
            </w:r>
          </w:p>
          <w:p w:rsidR="003008DF" w:rsidRPr="00472578" w:rsidRDefault="003008DF" w:rsidP="00D26F15">
            <w:pPr>
              <w:spacing w:line="340" w:lineRule="exact"/>
              <w:rPr>
                <w:rFonts w:ascii="Times New Roman" w:eastAsia="Times New Roman" w:hAnsi="Times New Roman" w:cs="Times New Roman"/>
              </w:rPr>
            </w:pP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HTKH quốc tế " Economics, Management and Business" lần thứ 1 năm 2018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Đóng góp của năng suất các nhân tố tổng hợp vào tăng trưởng kinh tế Tây Nguyên</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 Nguyễn Thị Thu Ngọc</w:t>
            </w:r>
          </w:p>
          <w:p w:rsidR="003008DF" w:rsidRPr="00472578" w:rsidRDefault="003008DF" w:rsidP="00D26F15">
            <w:pPr>
              <w:spacing w:line="340" w:lineRule="exact"/>
              <w:rPr>
                <w:rFonts w:ascii="Times New Roman" w:eastAsia="Times New Roman" w:hAnsi="Times New Roman" w:cs="Times New Roman"/>
              </w:rPr>
            </w:pP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Kỷ yếu HTKH quốc gia "Phát triển kinh tế - xã hội vùng Tây Nguyên" lần thứ 3 năm 2019</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Ứng dụng mô hình Pencils trong xây dựng thương hiệu trường Đại học Quảng Bình</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 Nguyễn Thị Thu Ngọc</w:t>
            </w:r>
          </w:p>
          <w:p w:rsidR="003008DF" w:rsidRPr="00472578" w:rsidRDefault="003008DF" w:rsidP="00D26F15">
            <w:pPr>
              <w:spacing w:line="340" w:lineRule="exact"/>
              <w:rPr>
                <w:rFonts w:ascii="Times New Roman" w:eastAsia="Times New Roman" w:hAnsi="Times New Roman" w:cs="Times New Roman"/>
              </w:rPr>
            </w:pP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Tạp chí công thương, số 19 – tháng 10 năm 2019.</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Vai trò của kinh tế tư nhân trong phát triển nền kinh tế thị trường định hướng xã hội chủ nghĩa</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Kỷ yếu Hội thảo khoa học Quốc gia trường Đại học Kinh tế quốc dân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rPr>
          <w:trHeight w:val="2755"/>
        </w:trPr>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Đánh giá tác động của nguồn vốn đầu tư trực tiếp nước ngoài đối với tăng trưởng kinh tế Việt Nam giai đoạn 2015 - 2019</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Kỷ yếu Hội thảo khoa học Quốc gia trường Đại học Kinh tế quốc dân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 xml:space="preserve">Thực trạng giáo dục đạo đức sinh thái cho sinh viên ngành quản trị </w:t>
            </w:r>
            <w:r w:rsidRPr="00472578">
              <w:rPr>
                <w:rFonts w:ascii="Times New Roman" w:eastAsia="Times New Roman" w:hAnsi="Times New Roman" w:cs="Times New Roman"/>
              </w:rPr>
              <w:lastRenderedPageBreak/>
              <w:t>kinh doanh - trường Đại học Quảng Bình</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 xml:space="preserve">Kỷ yếu Hội thảo khoa học quốc gia,  trường Đại </w:t>
            </w:r>
            <w:r w:rsidRPr="00472578">
              <w:rPr>
                <w:rFonts w:ascii="Times New Roman" w:eastAsia="Times New Roman" w:hAnsi="Times New Roman" w:cs="Times New Roman"/>
              </w:rPr>
              <w:lastRenderedPageBreak/>
              <w:t>học Kinh tế quốc dân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lastRenderedPageBreak/>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Đánh giá sự hài lòng của người dân về dịch vụ công tại trung tâm hành chính công tỉnh Quảng Bình</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Nguyễn Thị Kim Phụng</w:t>
            </w:r>
          </w:p>
        </w:tc>
        <w:tc>
          <w:tcPr>
            <w:tcW w:w="1984"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Hội thảo cán bộ trẻ các trường Đại học sư phạm toàn quốc lần thứ IX, trường Đại học Thái Nguyên</w:t>
            </w:r>
          </w:p>
        </w:tc>
        <w:tc>
          <w:tcPr>
            <w:tcW w:w="1276" w:type="dxa"/>
            <w:tcMar>
              <w:top w:w="100" w:type="dxa"/>
              <w:left w:w="100" w:type="dxa"/>
              <w:bottom w:w="100" w:type="dxa"/>
              <w:right w:w="100" w:type="dxa"/>
            </w:tcMar>
          </w:tcPr>
          <w:p w:rsidR="003008DF" w:rsidRPr="00472578" w:rsidRDefault="003008DF" w:rsidP="00D26F15">
            <w:pPr>
              <w:spacing w:line="340" w:lineRule="exact"/>
              <w:jc w:val="center"/>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Bàn về vai trò của kế toán trong việc lập báo cáo phát triển bền vững</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Phan Thị Thu Hà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Tạp chí nghiên cứu tài chính – kế toán, học viện tài chính, số 5 </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 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rủi ro phá sản trong các doanh nghiệp xây dựng niêm yết trên thị trường chứng khoán Việt Nam</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kinh tế</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Vai trò của báo cáo tích hợp đối với doanh nghiệp Việt Nam trong quản lý phát triển bền vững</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 xml:space="preserve">Phan Thị Thu Hà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đào tạo nguồn nhân lực chất lượng cao trong thời kỳ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 xml:space="preserve">Phan Thị Thu Hà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Hội thảo khoa học quốc gia- Đại học Nha Trang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Phát triển nguồn nhân lực kế toán  -  kiểm toán chất lượng cao trong thời kỳ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 xml:space="preserve">Phan Thị Thu Hà </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Hội thảo Quốc gia “Kế toán – Kiểm toán Việt Nam trong bối cảnh cuộc cách mạng công nghiệp 4.0 – Cơ hội và thách thức</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tác động của Blockchain trong sự phát triển của Kế toán, kiểm toán’</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Hội thảo khoa học quốc gia: Kế toán, Kiểm toán và tài chính Việt Nam - Xu hướng và triển vọng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Đào tạo kỹ năng mềm cho sinh viên chuyên ngành kế toán trong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Hội thảo khoa học quốc gia: Nghiên cứu và đào tạo kế toán, kiểm toán</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Ứng dụng E-Learning trong đào tạo nguồn nhân lực du lịch thời kỳ cách mạng công nghiệp 4.0 </w:t>
            </w:r>
          </w:p>
        </w:tc>
        <w:tc>
          <w:tcPr>
            <w:tcW w:w="2010"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highlight w:val="white"/>
              </w:rPr>
              <w:t>Phan Thị Thu Hà</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Hội thảo khoa học quốc tế “</w:t>
            </w:r>
            <w:r w:rsidRPr="00472578">
              <w:rPr>
                <w:rFonts w:ascii="Times New Roman" w:eastAsia="Times New Roman" w:hAnsi="Times New Roman" w:cs="Times New Roman"/>
                <w:highlight w:val="white"/>
              </w:rPr>
              <w:t>Phát triển Nguồn nhân lực du lịch chất lượng cao trong bối cảnh hội nhập quốc tế"</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Improve the quality of local labor force in Phong Nha – Ke Bang National Park</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(Kỷ yếu HTKH Quốc tế Du lịch mới: Sáng kiến từ địa phương tới Quốc tế</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shd w:val="clear" w:color="auto" w:fill="FFFFFF"/>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Impact of budget deficit on growth: a case study of Vietnam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Tuyết Khanh, 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 Tạp chí Khoa học &amp; Đào tạo Ngân hàng,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shd w:val="clear" w:color="auto" w:fill="FFFFFF"/>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A success prediction model for startups</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Tự Lực, 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Kỷ yếu hội thảo khoa học quốc tế "The International Conference on Management and Business Comb 2019",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shd w:val="clear" w:color="auto" w:fill="FFFFFF"/>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 xml:space="preserve">Impact of budget deficit on growth: a case study </w:t>
            </w:r>
            <w:r w:rsidRPr="00472578">
              <w:rPr>
                <w:rFonts w:ascii="Times New Roman" w:eastAsia="Cambria" w:hAnsi="Times New Roman" w:cs="Times New Roman"/>
              </w:rPr>
              <w:lastRenderedPageBreak/>
              <w:t xml:space="preserve">of Southeast Asian Countries,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lastRenderedPageBreak/>
              <w:t>Nguyễn Tuyết Khanh, 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12th NEU-KKU Int. Conf. on Socio-economic </w:t>
            </w:r>
            <w:r w:rsidRPr="00472578">
              <w:rPr>
                <w:rFonts w:ascii="Times New Roman" w:eastAsia="Cambria" w:hAnsi="Times New Roman" w:cs="Times New Roman"/>
              </w:rPr>
              <w:lastRenderedPageBreak/>
              <w:t>and environment issues in development, 7/2020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 xml:space="preserve">English for specific purposes for Accounting program in Quang Binh University: a view from students’ needs,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Lê Khắc Hoài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National and International Conference on Education, NICE.SNRU2021</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‘Nghiên cứu vận dụng mô hình thẻ điểm cân bằng và chỉ số đo lường hiệu suất trong đánh giá thành quả các hoạt động tại Trường Đại học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Tạp chí công thương, số 20 Tháng 8/2022, ISSN: 0866-7756, tr134-138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Cambria" w:hAnsi="Times New Roman" w:cs="Times New Roman"/>
              </w:rPr>
              <w:t xml:space="preserve">Chuyển đổi số và các hoạt động tiếp thị trong doanh nghiệp: nghiên cứu trường hợp của các doanh nghiệp lữ hành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Lê Khắc Hoài Thanh</w:t>
            </w:r>
          </w:p>
        </w:tc>
        <w:tc>
          <w:tcPr>
            <w:tcW w:w="1984" w:type="dxa"/>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Cambria" w:hAnsi="Times New Roman" w:cs="Times New Roman"/>
              </w:rPr>
              <w:t xml:space="preserve">Hội thảo Khoa học quốc tế “Phục hồi và phát triển kinh tế Việt Nam trong bối cảnh đại dịch Covid-19",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Phát triển kinh tế đặc thù ở Tây Nguyên - Những vấn đề đặt ra và giải pháp</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Cambria" w:hAnsi="Times New Roman" w:cs="Times New Roman"/>
              </w:rPr>
            </w:pPr>
            <w:r w:rsidRPr="00472578">
              <w:rPr>
                <w:rFonts w:ascii="Times New Roman" w:eastAsia="Times New Roman" w:hAnsi="Times New Roman" w:cs="Times New Roman"/>
              </w:rPr>
              <w:t xml:space="preserve">Kỷ yếu HTKH Quốc gia “Phát triển kinh tế-Xã hội vùng Tây Nguyên” </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Cách mạng công nghiệp 4.0 với du lịch thông minh - Thời cơ và thách thức cho du lịch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khoa học Quốc gia Đào tạo nguồn nhân lực du lịch trong thời kỳ cách mạng công nghiệp 4.0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Đào tạo nhân lực ngành kế toán trong bối cảnh cuộc cách mạng công nghiệp 4.0 tại các trường đại học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“Kế toán - Kiểm toán Việt Nam trong bối cảnh cuộc cách mạng công nghiệp 4.0 - Cơ hội và thách thức”, ISBN </w:t>
            </w:r>
            <w:r w:rsidRPr="00472578">
              <w:rPr>
                <w:rFonts w:ascii="Times New Roman" w:hAnsi="Times New Roman" w:cs="Times New Roman"/>
              </w:rPr>
              <w:t>978-604-89-4795-8, 551-560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thu hút vốn đầu tư đối với các doanh nghiệp khởi nghiệp sáng tạo Việt Nam thời kỳ CMCN 4.0’</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“Khởi nghiệp sáng tạo ở Việt Nam: Cơ hội phát triển bền vững”, ISBN </w:t>
            </w:r>
            <w:r w:rsidRPr="00472578">
              <w:rPr>
                <w:rFonts w:ascii="Times New Roman" w:hAnsi="Times New Roman" w:cs="Times New Roman"/>
              </w:rPr>
              <w:t>978-604-65-4482-1, 381-398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Hóa đơn điện tử - Xu thế mới của các doanh nghiệp Việt Nam trong bối cảnh cuộc CMCN 4.0’</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"Nghiên cứu và đào tạo kế toán, kiểm toán", ISBN </w:t>
            </w:r>
            <w:r w:rsidRPr="00472578">
              <w:rPr>
                <w:rFonts w:ascii="Times New Roman" w:hAnsi="Times New Roman" w:cs="Times New Roman"/>
              </w:rPr>
              <w:t>978-604-65-4565-1, tr487-497</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các nhân tố tác động đến sự hài lòng của người sử dụng PMKT MISA.SME.NET 2020 - Khảo sát trên địa bàn TP. Đồng Hới,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Giải pháp KHHT và phát triển KTXH hướng đến mục tiêu phát triển bền vững, </w:t>
            </w:r>
            <w:r w:rsidRPr="00472578">
              <w:rPr>
                <w:rFonts w:ascii="Times New Roman" w:hAnsi="Times New Roman" w:cs="Times New Roman"/>
              </w:rPr>
              <w:t>978-604-67-2032-4, 43-54</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Thu Hút Vốn Đầu Tư Nước Ngoài Vào Tỉnh </w:t>
            </w:r>
            <w:r w:rsidRPr="00472578">
              <w:rPr>
                <w:rFonts w:ascii="Times New Roman" w:eastAsia="Times New Roman" w:hAnsi="Times New Roman" w:cs="Times New Roman"/>
              </w:rPr>
              <w:lastRenderedPageBreak/>
              <w:t>Quảng Bình - Thực Trạng Và Một Số Giải Pháp</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lastRenderedPageBreak/>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Quản trị </w:t>
            </w:r>
            <w:r w:rsidRPr="00472578">
              <w:rPr>
                <w:rFonts w:ascii="Times New Roman" w:eastAsia="Times New Roman" w:hAnsi="Times New Roman" w:cs="Times New Roman"/>
              </w:rPr>
              <w:lastRenderedPageBreak/>
              <w:t xml:space="preserve">kinh doanh và marketing định hướng phát triển bền vững, ISBN </w:t>
            </w:r>
            <w:r w:rsidRPr="00472578">
              <w:rPr>
                <w:rFonts w:ascii="Times New Roman" w:hAnsi="Times New Roman" w:cs="Times New Roman"/>
              </w:rPr>
              <w:t>978-604-946-926-8, 833-840</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Kinh Nghiệm Về Phát Triển Kinh Tế Biển Trong Liên Kết Vùng Và Bài Học Cho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gia: Các vấn đề đương đại trong lĩnh vực kinh tế, luật: Từ lý thuyết đến thực tiễn, ISBN </w:t>
            </w:r>
            <w:r w:rsidRPr="00472578">
              <w:rPr>
                <w:rFonts w:ascii="Times New Roman" w:hAnsi="Times New Roman" w:cs="Times New Roman"/>
              </w:rPr>
              <w:t>978-604-60-3257-1, 158-168</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Chính sách hỗ trợ tài chính đối với các doanh nghiệp khởi nghiệp sáng tạo Việt Nam – Thực trạng và Giải pháp’</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tế "Khởi nghiệp và sáng tạo: Cơ hội và thách thức đối với doanh nghiệp Việt Nam", ISBN </w:t>
            </w:r>
            <w:r w:rsidRPr="00472578">
              <w:rPr>
                <w:rFonts w:ascii="Times New Roman" w:hAnsi="Times New Roman" w:cs="Times New Roman"/>
              </w:rPr>
              <w:t>978-604-65-4482-1, 577-591</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Giải pháp hỗ trợ tài chính đối với các doanh nghiệp khởi nghiệp sáng tạo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HTKH quốc tế "Đổi mới và sáng tạo trong đào tạo nguồn nhân lực toàn cầu", ISBN 978-604-9864-37-7, tr370-383</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Nâng cao khả năng tiếp cận nguồn vốn ngân hàng cho các doanh nghiệp nhỏ và vừa Việt Nam </w:t>
            </w:r>
            <w:r w:rsidRPr="00472578">
              <w:rPr>
                <w:rFonts w:ascii="Times New Roman" w:eastAsia="Times New Roman" w:hAnsi="Times New Roman" w:cs="Times New Roman"/>
              </w:rPr>
              <w:lastRenderedPageBreak/>
              <w:t>trong bối cảnh cuộc cách mạng công nghiệp 4.0</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lastRenderedPageBreak/>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Kỷ yếu HTKH quốc tế "Phát triển DNNVV của Việt Nam trong </w:t>
            </w:r>
            <w:r w:rsidRPr="00472578">
              <w:rPr>
                <w:rFonts w:ascii="Times New Roman" w:eastAsia="Times New Roman" w:hAnsi="Times New Roman" w:cs="Times New Roman"/>
              </w:rPr>
              <w:lastRenderedPageBreak/>
              <w:t xml:space="preserve">bối cảnh cuộc CMCN 4.0", ISBN </w:t>
            </w:r>
            <w:r w:rsidRPr="00472578">
              <w:rPr>
                <w:rFonts w:ascii="Times New Roman" w:hAnsi="Times New Roman" w:cs="Times New Roman"/>
              </w:rPr>
              <w:t>978-604-79-2247-5, 590-599</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lastRenderedPageBreak/>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20" w:type="dxa"/>
              <w:left w:w="20" w:type="dxa"/>
              <w:bottom w:w="100" w:type="dxa"/>
              <w:right w:w="20" w:type="dxa"/>
            </w:tcMar>
            <w:vAlign w:val="cente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Phát triển hệ sinh thái khởi nghiệp ở Việt Nam: Bài học kinh nghiệm trên thế giới và một số khuyến nghị cho Việt Nam</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Nguyễn Thị Diệu Thanh</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HTKH quốc tế "Đổi mới và sáng tạo trong đào tạo nguồn nhân lực toàn cầu", ISBN 978-604-9864-37-7, tr391-406</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ind w:left="140" w:right="140"/>
              <w:rPr>
                <w:rFonts w:ascii="Times New Roman" w:eastAsia="Times New Roman" w:hAnsi="Times New Roman" w:cs="Times New Roman"/>
              </w:rPr>
            </w:pPr>
            <w:r w:rsidRPr="00472578">
              <w:rPr>
                <w:rFonts w:ascii="Times New Roman" w:eastAsia="Times New Roman" w:hAnsi="Times New Roman" w:cs="Times New Roman"/>
              </w:rPr>
              <w:t>Phương pháp dạy học bằng tình huống trong giảng dạy học phần Thị trường chứng khoán.</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ind w:left="140" w:right="140"/>
              <w:rPr>
                <w:rFonts w:ascii="Times New Roman" w:eastAsia="Times New Roman" w:hAnsi="Times New Roman" w:cs="Times New Roman"/>
              </w:rPr>
            </w:pPr>
            <w:r w:rsidRPr="00472578">
              <w:rPr>
                <w:rFonts w:ascii="Times New Roman" w:eastAsia="Times New Roman" w:hAnsi="Times New Roman" w:cs="Times New Roman"/>
              </w:rPr>
              <w:t xml:space="preserve">Lợi thế so sánh của sản phẩm cao su Quảng Bình trong thương mại quốc tế.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 “Thương mại và phân phối” lần thứ I</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80" w:type="dxa"/>
              <w:bottom w:w="100" w:type="dxa"/>
              <w:right w:w="18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Vai trò của thương mại quốc tế trong phân tích lợi thế so sánh sản phẩm tinh bột sắn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 “Thương mại và phân phối” lần thứ II</w:t>
            </w: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80" w:type="dxa"/>
              <w:bottom w:w="100" w:type="dxa"/>
              <w:right w:w="18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Ảnh hưởng của Covid-19 đến thị trường lao động và một số giải pháp khắc phục.</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Hoàng Thị Dụng</w:t>
            </w:r>
          </w:p>
        </w:tc>
        <w:tc>
          <w:tcPr>
            <w:tcW w:w="1984" w:type="dxa"/>
          </w:tcPr>
          <w:p w:rsidR="003008DF" w:rsidRPr="00472578" w:rsidRDefault="003008DF" w:rsidP="00D26F15">
            <w:pPr>
              <w:spacing w:line="340" w:lineRule="exact"/>
              <w:rPr>
                <w:rFonts w:ascii="Times New Roman" w:eastAsia="Times New Roman" w:hAnsi="Times New Roman" w:cs="Times New Roman"/>
              </w:rPr>
            </w:pP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80" w:type="dxa"/>
              <w:bottom w:w="100" w:type="dxa"/>
              <w:right w:w="18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hành vi mua sắm của người tiêu dùng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p>
        </w:tc>
        <w:tc>
          <w:tcPr>
            <w:tcW w:w="1984" w:type="dxa"/>
          </w:tcPr>
          <w:p w:rsidR="003008DF" w:rsidRPr="00472578" w:rsidRDefault="003008DF" w:rsidP="00D26F15">
            <w:pPr>
              <w:spacing w:line="340" w:lineRule="exact"/>
              <w:rPr>
                <w:rFonts w:ascii="Times New Roman" w:eastAsia="Times New Roman" w:hAnsi="Times New Roman" w:cs="Times New Roman"/>
              </w:rPr>
            </w:pPr>
          </w:p>
        </w:tc>
        <w:tc>
          <w:tcPr>
            <w:tcW w:w="1276" w:type="dxa"/>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Phát triển bền vững vùng đệm Vườn quốc gia Phong Nha - Kẻ Bàng,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Kinh tế và Phát triển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Xây dựng mô hình sinh kế bền vững cho cư dân vùng đệm Vườn quốc gia Phong Nha - Kẻ Bàng, tỉnh Quảng Bình:</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kinh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rPr>
              <w:t>Các nhân tố tác động đến phát triển nguồn nhân lực du lịch: Nghiên cứu trường hợp trong các cơ sở kinh doanh du lịch tại một số xã vùng đệm Vường quốc gia PNKB Quảng Bình</w:t>
            </w:r>
            <w:r w:rsidRPr="00472578">
              <w:rPr>
                <w:rFonts w:ascii="Times New Roman" w:eastAsia="Times New Roman" w:hAnsi="Times New Roman" w:cs="Times New Roman"/>
                <w:lang w:val="en-US"/>
              </w:rPr>
              <w:t>.</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rPr>
              <w:t>Phát triển nông nghiệp theo hướng bền vững của người dân vùng đệm Vườn quốc gia Phong Nha - Kẻ Bàng, tỉnh Quảng Bình</w:t>
            </w:r>
            <w:r w:rsidRPr="00472578">
              <w:rPr>
                <w:rFonts w:ascii="Times New Roman" w:eastAsia="Times New Roman" w:hAnsi="Times New Roman" w:cs="Times New Roman"/>
                <w:lang w:val="en-US"/>
              </w:rPr>
              <w:t>.</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kinh tế và dự báo</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rPr>
              <w:t>Những nhân tố ảnh hưởng đến thu nhập hộ nông dân có vay vốn ở huyện Quảng Trạch, tỉnh Quảng Bình</w:t>
            </w:r>
            <w:r w:rsidRPr="00472578">
              <w:rPr>
                <w:rFonts w:ascii="Times New Roman" w:eastAsia="Times New Roman" w:hAnsi="Times New Roman" w:cs="Times New Roman"/>
                <w:lang w:val="en-US"/>
              </w:rPr>
              <w:t>.</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Đại học Huế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Thực trạng chất lượng nguồn nhân lực du lịch trong các cơ sở kinh doanh du lịch tại Vườn quốc gia Phong Nha Kẻ Bàng, tỉnh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Thực trạng lao động trong các cơ sở kinh doanh du lịch tại một số xã vùng đệm Vườn quốc gia Phong Nha- Kẻ Bàng,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Phát triển Kinh tế - Xã hội</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rPr>
          <w:trHeight w:val="1323"/>
        </w:trPr>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Ảnh hưởng của tài sản sinh kế đến chiến lược sinh kế các hộ gia đình xã Xuân Trạch, Bố Trạch, Quảng Bình: </w:t>
            </w:r>
          </w:p>
        </w:tc>
        <w:tc>
          <w:tcPr>
            <w:tcW w:w="2010" w:type="dxa"/>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Phát triển Kinh tế - Xã hội</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2016</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nguồn nhân lực Logistics của Việt Nam đến năm 2030</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Nguyễn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Xuân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Hảo</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nhu cầu nguồn nhân lực Logistics các vùng kinh tế trọng điểm miền trung đến năm 2030</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Thực trạng và giải pháp phát triển các doanh nghiệp Logistics ở nước ta</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gia</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Đánh giá mức độ phát triển bền vững của các doanh nghiệp Logistics vùng kinh tế trọng điểm miền trung:</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Dự báo nhu cầu nguồn nhân lực Logistics Việt Nam đến năm 2045</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Nhu cầu nguồn nhân lực logistics Việt Nam đến năm 2045</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highlight w:val="white"/>
              </w:rPr>
            </w:pPr>
            <w:r w:rsidRPr="00472578">
              <w:rPr>
                <w:rFonts w:ascii="Times New Roman" w:eastAsia="Times New Roman" w:hAnsi="Times New Roman" w:cs="Times New Roman"/>
                <w:highlight w:val="white"/>
              </w:rPr>
              <w:t>Trần Thi Thu Thuỷ</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quốc gia</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Nghiên cứu thực trạng phát triển du lịch tài vườn quốc gia Phong Nha – Kẻ Bàng từ giác độ phát triển du lịch bền vững. </w:t>
            </w:r>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B2328D" w:rsidP="00D26F15">
            <w:pPr>
              <w:spacing w:line="340" w:lineRule="exact"/>
              <w:rPr>
                <w:rFonts w:ascii="Times New Roman" w:eastAsia="Times New Roman" w:hAnsi="Times New Roman" w:cs="Times New Roman"/>
              </w:rPr>
            </w:pPr>
            <w:hyperlink r:id="rId5" w:history="1">
              <w:r w:rsidR="003008DF" w:rsidRPr="00472578">
                <w:rPr>
                  <w:rFonts w:ascii="Times New Roman" w:eastAsia="Times New Roman" w:hAnsi="Times New Roman" w:cs="Times New Roman"/>
                </w:rPr>
                <w:t>Liên kết phát triển du lịch ở tỉnh Quảng Bình</w:t>
              </w:r>
            </w:hyperlink>
            <w:r w:rsidR="003008DF" w:rsidRPr="00472578">
              <w:rPr>
                <w:rFonts w:ascii="Times New Roman" w:eastAsia="Times New Roman" w:hAnsi="Times New Roman" w:cs="Times New Roman"/>
              </w:rPr>
              <w:t>.</w:t>
            </w:r>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B2328D" w:rsidP="00D26F15">
            <w:pPr>
              <w:spacing w:line="340" w:lineRule="exact"/>
              <w:rPr>
                <w:rFonts w:ascii="Times New Roman" w:eastAsia="Times New Roman" w:hAnsi="Times New Roman" w:cs="Times New Roman"/>
              </w:rPr>
            </w:pPr>
            <w:hyperlink r:id="rId6" w:history="1">
              <w:r w:rsidR="003008DF" w:rsidRPr="00472578">
                <w:rPr>
                  <w:rFonts w:ascii="Times New Roman" w:eastAsia="Times New Roman" w:hAnsi="Times New Roman" w:cs="Times New Roman"/>
                </w:rPr>
                <w:t>Chiến lược phát triển sản phẩm OCOP trong phát triển kinh tế khu vực nông thôn ở tỉnh Quảng Bình </w:t>
              </w:r>
            </w:hyperlink>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Nông nghiệp &amp; Phát triển nông thôn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Ứng dụng phương pháp phân tích độ nhạy đánh giá hiệu quả kinh tế sản xuất cao su tỉnh Quảng Bình trong bối cảnh rủi ro. </w:t>
            </w:r>
          </w:p>
        </w:tc>
        <w:tc>
          <w:tcPr>
            <w:tcW w:w="2010" w:type="dxa"/>
            <w:tcMar>
              <w:top w:w="100" w:type="dxa"/>
              <w:left w:w="100" w:type="dxa"/>
              <w:bottom w:w="100" w:type="dxa"/>
              <w:right w:w="100" w:type="dxa"/>
            </w:tcMar>
          </w:tcPr>
          <w:p w:rsidR="003008DF" w:rsidRPr="00472578" w:rsidRDefault="003008DF" w:rsidP="00D26F15">
            <w:pPr>
              <w:spacing w:line="340" w:lineRule="exact"/>
              <w:ind w:left="-100" w:right="-20"/>
              <w:jc w:val="both"/>
              <w:rPr>
                <w:rFonts w:ascii="Times New Roman" w:eastAsia="Times New Roman" w:hAnsi="Times New Roman" w:cs="Times New Roman"/>
                <w:highlight w:val="white"/>
                <w:lang w:val="en-US"/>
              </w:rPr>
            </w:pPr>
            <w:proofErr w:type="spellStart"/>
            <w:r w:rsidRPr="00472578">
              <w:rPr>
                <w:rFonts w:ascii="Times New Roman" w:eastAsia="Times New Roman" w:hAnsi="Times New Roman" w:cs="Times New Roman"/>
                <w:highlight w:val="white"/>
                <w:lang w:val="en-US"/>
              </w:rPr>
              <w:t>Trần</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Tự</w:t>
            </w:r>
            <w:proofErr w:type="spellEnd"/>
            <w:r w:rsidRPr="00472578">
              <w:rPr>
                <w:rFonts w:ascii="Times New Roman" w:eastAsia="Times New Roman" w:hAnsi="Times New Roman" w:cs="Times New Roman"/>
                <w:highlight w:val="white"/>
                <w:lang w:val="en-US"/>
              </w:rPr>
              <w:t xml:space="preserve"> </w:t>
            </w:r>
            <w:proofErr w:type="spellStart"/>
            <w:r w:rsidRPr="00472578">
              <w:rPr>
                <w:rFonts w:ascii="Times New Roman" w:eastAsia="Times New Roman" w:hAnsi="Times New Roman" w:cs="Times New Roman"/>
                <w:highlight w:val="white"/>
                <w:lang w:val="en-US"/>
              </w:rPr>
              <w:t>Lực</w:t>
            </w:r>
            <w:proofErr w:type="spellEnd"/>
            <w:r w:rsidRPr="00472578">
              <w:rPr>
                <w:rFonts w:ascii="Times New Roman" w:eastAsia="Times New Roman" w:hAnsi="Times New Roman" w:cs="Times New Roman"/>
                <w:highlight w:val="white"/>
                <w:lang w:val="en-US"/>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KH&amp;CN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Success factors for Ecommerce websites: An investigation on small and medium tourism enterprises in Quang Binh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proofErr w:type="spellStart"/>
            <w:r w:rsidRPr="00472578">
              <w:rPr>
                <w:rFonts w:ascii="Times New Roman" w:eastAsia="Times New Roman" w:hAnsi="Times New Roman" w:cs="Times New Roman"/>
                <w:lang w:val="en-US"/>
              </w:rPr>
              <w:t>Nguyễn</w:t>
            </w:r>
            <w:proofErr w:type="spellEnd"/>
            <w:r w:rsidRPr="00472578">
              <w:rPr>
                <w:rFonts w:ascii="Times New Roman" w:eastAsia="Times New Roman" w:hAnsi="Times New Roman" w:cs="Times New Roman"/>
                <w:lang w:val="en-US"/>
              </w:rPr>
              <w:t xml:space="preserve"> </w:t>
            </w:r>
            <w:proofErr w:type="spellStart"/>
            <w:r w:rsidRPr="00472578">
              <w:rPr>
                <w:rFonts w:ascii="Times New Roman" w:eastAsia="Times New Roman" w:hAnsi="Times New Roman" w:cs="Times New Roman"/>
                <w:lang w:val="en-US"/>
              </w:rPr>
              <w:t>Văn</w:t>
            </w:r>
            <w:proofErr w:type="spellEnd"/>
            <w:r w:rsidRPr="00472578">
              <w:rPr>
                <w:rFonts w:ascii="Times New Roman" w:eastAsia="Times New Roman" w:hAnsi="Times New Roman" w:cs="Times New Roman"/>
                <w:lang w:val="en-US"/>
              </w:rPr>
              <w:t xml:space="preserve"> Chung</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Journal of Science and Technology - Thai Nguyen University - </w:t>
            </w:r>
          </w:p>
          <w:p w:rsidR="003008DF" w:rsidRPr="00472578" w:rsidRDefault="003008DF" w:rsidP="00D26F15">
            <w:pPr>
              <w:spacing w:line="340" w:lineRule="exact"/>
              <w:rPr>
                <w:rFonts w:ascii="Times New Roman" w:eastAsia="Times New Roman" w:hAnsi="Times New Roman" w:cs="Times New Roman"/>
              </w:rPr>
            </w:pP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 xml:space="preserve">Nghiên cứu tác động của ngành du lịch đối </w:t>
            </w:r>
            <w:r w:rsidRPr="00472578">
              <w:rPr>
                <w:rFonts w:ascii="Times New Roman" w:eastAsia="Times New Roman" w:hAnsi="Times New Roman" w:cs="Times New Roman"/>
              </w:rPr>
              <w:lastRenderedPageBreak/>
              <w:t>với nền kinh tế Việt Nam: Sử dụng phương pháp phân tích đầu vào – đầu ra</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proofErr w:type="spellStart"/>
            <w:r w:rsidRPr="00472578">
              <w:rPr>
                <w:rFonts w:ascii="Times New Roman" w:eastAsia="Times New Roman" w:hAnsi="Times New Roman" w:cs="Times New Roman"/>
                <w:lang w:val="en-US"/>
              </w:rPr>
              <w:lastRenderedPageBreak/>
              <w:t>Nguyễn</w:t>
            </w:r>
            <w:proofErr w:type="spellEnd"/>
            <w:r w:rsidRPr="00472578">
              <w:rPr>
                <w:rFonts w:ascii="Times New Roman" w:eastAsia="Times New Roman" w:hAnsi="Times New Roman" w:cs="Times New Roman"/>
                <w:lang w:val="en-US"/>
              </w:rPr>
              <w:t xml:space="preserve"> </w:t>
            </w:r>
            <w:proofErr w:type="spellStart"/>
            <w:r w:rsidRPr="00472578">
              <w:rPr>
                <w:rFonts w:ascii="Times New Roman" w:eastAsia="Times New Roman" w:hAnsi="Times New Roman" w:cs="Times New Roman"/>
                <w:lang w:val="en-US"/>
              </w:rPr>
              <w:t>Văn</w:t>
            </w:r>
            <w:proofErr w:type="spellEnd"/>
            <w:r w:rsidRPr="00472578">
              <w:rPr>
                <w:rFonts w:ascii="Times New Roman" w:eastAsia="Times New Roman" w:hAnsi="Times New Roman" w:cs="Times New Roman"/>
                <w:lang w:val="en-US"/>
              </w:rPr>
              <w:t xml:space="preserve"> Chung</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nghiên cứu kinh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Mô hình phát triển mối liên hệ giữa kế toán và thuế ở Việt Nam: Nghiên cứu trong giai đoạn từ 1995 đến 2015</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r w:rsidRPr="00472578">
              <w:rPr>
                <w:rFonts w:ascii="Times New Roman" w:hAnsi="Times New Roman" w:cs="Times New Roman"/>
              </w:rPr>
              <w:t xml:space="preserve">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&amp;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2016</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Chênh lệch giữa lợi nhuận kế toán và thu nhập chịu thuế: Nghiên cứu tại các công ty niêm yết trên thị trường chứng khoán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Kinh tế &amp; phát triển Trường ĐH Kinh tế quốc dân Hà Nội</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Phân tích công bố thông tin về nguyên nhân tạo nên chênh lệch giữa lợi nhuận kế toán và thu nhập chịu thuế ở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Nguyễn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Diệu</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Phan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Thu </w:t>
            </w:r>
            <w:proofErr w:type="spellStart"/>
            <w:r w:rsidRPr="00472578">
              <w:rPr>
                <w:rFonts w:ascii="Times New Roman" w:hAnsi="Times New Roman" w:cs="Times New Roman"/>
                <w:lang w:val="en-US"/>
              </w:rPr>
              <w:t>Hà</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Nguyễn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Hà</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Trường Đại học An Giang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Cơ sở khoa học và phương pháp luận trong công tác quản lý nợ đọng thuế</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thảo khoa học "Tăng cường quản lý nợ đọng thuế tại cục Thuế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Nghiên cứu hành vi điều chỉnh lợi nhuận của các doanh nghiệp niêm yết trong trường hợp thay đổi thuế suất thuế thu nhập doanh nghiệp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Đại học Đồng Tháp</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r w:rsidRPr="00472578">
              <w:rPr>
                <w:rFonts w:ascii="Times New Roman" w:hAnsi="Times New Roman" w:cs="Times New Roman"/>
              </w:rPr>
              <w:t>Sử dụng chu kỳ chuyển đổi tiền mặt trong nghiên cứu tính thanh khoản tại các doanh nghiệp bất động sản niêm yết trên thị trường chứng khoán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bC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học&amp;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Liên hệ giữa tính thanh khoản, hiệu suất sử dụng tài sản, đòn bẫy tài chính với hiệu quả kinh doanh của doanh nghiệp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Vân</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Kỷ yếu Hội nghị KH Cán bộ trẻ Trường ĐHQB lần thứ 4</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Sử dụng GMM nghiên cứu nhân tố ảnh hưởng đến chênh lệch giữa lợi nhuận kế toán và thu nhập chịu thuế của các doanh nghiệp niêm yết ở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Trương Thùy Vân</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Kinh tế, Trường ĐH Kinh tế - ĐHĐN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Đánh giá tiềm năng để phát triển điểm đến du lịch sinh thái tại phá Hạc Hải,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Phan Nữ Ý Anh </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Developing tourism products from exploiting some cultural characteristics of Arem ethnic group in Phong Nha – Ke Bang region, Quang Binh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Phan Nữ Ý Anh; Nguyễn Hữu Duy Viễn</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Kỷ yếu hội thảo quốc tế lần thứ nhất “Phát triển du lịch bền vững ở miền Trung và Asean”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hAnsi="Times New Roman" w:cs="Times New Roman"/>
                <w:bCs/>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Tiềm năng phát triển dịch vụ logistics ở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Khoa học và Công nghệ Đại học Quảng Bình, Số 17</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Tăng cường công tác quản lý nợ đọng thuế ở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Kinh tế và Dự báo, Số 20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Nợ thuế của hộ kinh doanh trên địa bàn Quảng Bình: thực trạng và giải pháp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Tạp chí Thuế nhà nước, Số 30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Giải pháp tăng cường quản lý nợ đọng thuế tại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Nguyễn Xuân Hảo</w:t>
            </w:r>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Tạp chí Thuế nhà nước</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Chiến lược Marketing du lịch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Mai Xuân Hùng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jc w:val="both"/>
              <w:rPr>
                <w:rFonts w:ascii="Times New Roman" w:hAnsi="Times New Roman" w:cs="Times New Roman"/>
              </w:rPr>
            </w:pPr>
            <w:r w:rsidRPr="00472578">
              <w:rPr>
                <w:rFonts w:ascii="Times New Roman" w:hAnsi="Times New Roman" w:cs="Times New Roman"/>
              </w:rPr>
              <w:t>Tạp chí khoa học Trường Đại học Hoàng gia Udon Thani, Thái Lan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Thực trạng Marketing dịch vụ du lịch của tỉnh Quảng Bình,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Mai Xuân Hùng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jc w:val="both"/>
              <w:rPr>
                <w:rFonts w:ascii="Times New Roman" w:hAnsi="Times New Roman" w:cs="Times New Roman"/>
              </w:rPr>
            </w:pPr>
            <w:r w:rsidRPr="00472578">
              <w:rPr>
                <w:rFonts w:ascii="Times New Roman" w:hAnsi="Times New Roman" w:cs="Times New Roman"/>
              </w:rPr>
              <w:t>Tạp chí khoa học Trường Đại học Hoàng gia Udon Thani, Thái Lan</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Ảnh hưởng giữa nhân sự với công việc, nhân sự với  tổ chức và nhân sự - nhóm nhân sự trong định hướng tiếp thị du lịch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Mai Xuân Hùng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khoa học và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rPr>
            </w:pPr>
            <w:r w:rsidRPr="00472578">
              <w:rPr>
                <w:rFonts w:ascii="Times New Roman" w:eastAsia="Times New Roman" w:hAnsi="Times New Roman" w:cs="Times New Roman"/>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08DF" w:rsidRPr="00472578" w:rsidRDefault="00B2328D" w:rsidP="00D26F15">
            <w:pPr>
              <w:spacing w:line="340" w:lineRule="exact"/>
              <w:rPr>
                <w:rFonts w:ascii="Times New Roman" w:hAnsi="Times New Roman" w:cs="Times New Roman"/>
                <w:color w:val="000000" w:themeColor="text1"/>
              </w:rPr>
            </w:pPr>
            <w:hyperlink r:id="rId7" w:history="1">
              <w:r w:rsidR="003008DF" w:rsidRPr="00472578">
                <w:rPr>
                  <w:rFonts w:ascii="Times New Roman" w:hAnsi="Times New Roman" w:cs="Times New Roman"/>
                  <w:color w:val="000000" w:themeColor="text1"/>
                </w:rPr>
                <w:t xml:space="preserve">Xây dựng và vận hành các trung tâm Logistics trên các Hành lang kinh tế - Mô hình kinh doanh mới để biến tiềm </w:t>
              </w:r>
              <w:r w:rsidR="003008DF" w:rsidRPr="00472578">
                <w:rPr>
                  <w:rFonts w:ascii="Times New Roman" w:hAnsi="Times New Roman" w:cs="Times New Roman"/>
                  <w:color w:val="000000" w:themeColor="text1"/>
                </w:rPr>
                <w:lastRenderedPageBreak/>
                <w:t>năng thành lợi thế phát triển của vùng Bắc Trung Bộ và Duyên Hải Miền Trung </w:t>
              </w:r>
            </w:hyperlink>
            <w:r w:rsidR="003008DF" w:rsidRPr="00472578">
              <w:rPr>
                <w:rFonts w:ascii="Times New Roman" w:hAnsi="Times New Roman" w:cs="Times New Roman"/>
                <w:color w:val="000000" w:themeColor="text1"/>
              </w:rPr>
              <w:t xml:space="preserve">.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 xml:space="preserve">Trần Tự Lực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International Conference: Current situation and solutions to the development </w:t>
            </w:r>
            <w:r w:rsidRPr="00472578">
              <w:rPr>
                <w:rFonts w:ascii="Times New Roman" w:hAnsi="Times New Roman" w:cs="Times New Roman"/>
                <w:color w:val="000000" w:themeColor="text1"/>
              </w:rPr>
              <w:lastRenderedPageBreak/>
              <w:t>of the Logistics system for country and the key economic region of Central Vietnam. </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lastRenderedPageBreak/>
              <w:t>2019</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Những cơ hội và thách thức đối với phát triển ngân hàng bền vững tại Việt Nam.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Hội thảo ngành ngân hàng, Ngân hàng Nhà nước Việt Nam </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2021</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Nâng cao năng lực tài chính của Ngân hàng thương mại Việt Nam.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DCFB 2020.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2020</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Challenges for sustainable development of vietnamese commercial banks.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International Conference For Young Researchers In Economics And Business.</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2018</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Solutions to promote sustainable development of Vietnamsese commercial banks.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 xml:space="preserve">Bùi Khắc Hoài Phương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Socio-Economic And Environmental</w:t>
            </w:r>
          </w:p>
          <w:p w:rsidR="003008DF" w:rsidRPr="00472578" w:rsidRDefault="003008DF" w:rsidP="00D26F15">
            <w:pPr>
              <w:tabs>
                <w:tab w:val="left" w:leader="dot" w:pos="8931"/>
              </w:tabs>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Issues In Development</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color w:val="000000" w:themeColor="text1"/>
              </w:rPr>
            </w:pPr>
            <w:r w:rsidRPr="00472578">
              <w:rPr>
                <w:rFonts w:ascii="Times New Roman" w:hAnsi="Times New Roman" w:cs="Times New Roman"/>
                <w:color w:val="000000" w:themeColor="text1"/>
              </w:rPr>
              <w:t>2019</w:t>
            </w:r>
          </w:p>
        </w:tc>
        <w:tc>
          <w:tcPr>
            <w:tcW w:w="992" w:type="dxa"/>
          </w:tcPr>
          <w:p w:rsidR="003008DF" w:rsidRPr="00472578" w:rsidRDefault="003008DF" w:rsidP="00D26F15">
            <w:pPr>
              <w:spacing w:line="340" w:lineRule="exact"/>
              <w:rPr>
                <w:rFonts w:ascii="Times New Roman" w:hAnsi="Times New Roman" w:cs="Times New Roman"/>
                <w:color w:val="000000" w:themeColor="text1"/>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r w:rsidRPr="00472578">
              <w:rPr>
                <w:rFonts w:ascii="Times New Roman" w:hAnsi="Times New Roman" w:cs="Times New Roman"/>
              </w:rPr>
              <w:t>Văn hóa doanh nghiệp trong định hướng phát triển du lịch bền vững tỉnh Quảng Bình</w:t>
            </w:r>
            <w:r w:rsidRPr="00472578">
              <w:rPr>
                <w:rFonts w:ascii="Times New Roman" w:hAnsi="Times New Roman" w:cs="Times New Roman"/>
                <w:lang w:val="en-US"/>
              </w:rPr>
              <w:t>.</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Ảnh hướng của cấu trúc vốn đến hiệu quả hoạt động của các doanh nghiệp ngành Dầu khí</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KHCN ĐHQB</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Sử dụng mô hình Dupont xác định mức độ ảnh hưởng của các nhân tố đến hiệu quả hoạt động của các ngân hàng thương mại Việt Nam niêm yết trên thị trường chứng khoán</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Khoa học và đào tạo ngân hàng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Du lịch Quảng Bình và những vấn đề đặt ra đối với nhân lực du lịch trong giai đoạn hội nhập</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Trần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Ngọc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Dung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Kinh tế và Quản lý</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Văn hóa doanh nghiệp trong định hướng phát triển du lịch bền vững</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Kỷ yếu HTKH Quốc gia “Phát triển kinh tế-Xã hội vùng Tây Nguyên” lần 3</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Giải pháp trong đào tạo và phát triển nguồn nhân lực du lịch trong cách mạng công nghiệp 4.0</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Phạm</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Bích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Thủy</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Kỷ yếu Hội thảo khoa học Quốc gia Đào tạo nguồn nhân lực du lịch trong thời kỳ cách mạng công nghiệp 4.0</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2019</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Ứng dụng phương pháp phân tích bao dữ liệu đánh giá hiệu quả hoạt động kinh doanh của các NHTM trên địa bàn tỉnh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Trần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Ngọc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Thùy</w:t>
            </w:r>
            <w:proofErr w:type="spellEnd"/>
            <w:r w:rsidRPr="00472578">
              <w:rPr>
                <w:rFonts w:ascii="Times New Roman" w:hAnsi="Times New Roman" w:cs="Times New Roman"/>
                <w:lang w:val="en-US"/>
              </w:rPr>
              <w:t xml:space="preserve"> Dung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kinh tế và dự báo</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2018</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Impact of budget deficit on growth: a case study </w:t>
            </w:r>
            <w:r w:rsidRPr="00472578">
              <w:rPr>
                <w:rFonts w:ascii="Times New Roman" w:hAnsi="Times New Roman" w:cs="Times New Roman"/>
              </w:rPr>
              <w:lastRenderedPageBreak/>
              <w:t>of Southeast Asian Countries</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lastRenderedPageBreak/>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p>
        </w:tc>
        <w:tc>
          <w:tcPr>
            <w:tcW w:w="1984"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EU-KKU Int. Conf. on Socio-economic and </w:t>
            </w:r>
            <w:r w:rsidRPr="00472578">
              <w:rPr>
                <w:rFonts w:ascii="Times New Roman" w:hAnsi="Times New Roman" w:cs="Times New Roman"/>
              </w:rPr>
              <w:lastRenderedPageBreak/>
              <w:t>environment issues in development</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lastRenderedPageBreak/>
              <w:t>2020</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Giải pháp Internet Maketing thu hút du khách của Khách sạn Sài Gòn Quảng Bình</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Tạp chí Công thương</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Ảnh hưởng của chuyển đổi số đến hoạt động quản trị nhân lực</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Phạm</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Bích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Thủy</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rPr>
              <w:t>Kỷ yếu Hội thảo khoa học Quốc gia Chuyển đổi số và Quản trị nhân lực</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2021</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Quản trị nhân lực khu vực công trong giai đoạn chuyển đổi số</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Phạm</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Thị</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Bích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Thủy</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lang w:val="en-US"/>
              </w:rPr>
            </w:pPr>
            <w:r w:rsidRPr="00472578">
              <w:rPr>
                <w:rFonts w:ascii="Times New Roman" w:hAnsi="Times New Roman" w:cs="Times New Roman"/>
                <w:lang w:val="en-US"/>
              </w:rPr>
              <w:t xml:space="preserve">HTKH </w:t>
            </w:r>
            <w:proofErr w:type="spellStart"/>
            <w:r w:rsidRPr="00472578">
              <w:rPr>
                <w:rFonts w:ascii="Times New Roman" w:hAnsi="Times New Roman" w:cs="Times New Roman"/>
                <w:lang w:val="en-US"/>
              </w:rPr>
              <w:t>Quốc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gia</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Quản</w:t>
            </w:r>
            <w:proofErr w:type="spellEnd"/>
            <w:r w:rsidRPr="00472578">
              <w:rPr>
                <w:rFonts w:ascii="Times New Roman" w:hAnsi="Times New Roman" w:cs="Times New Roman"/>
                <w:lang w:val="en-US"/>
              </w:rPr>
              <w:t xml:space="preserve"> trị </w:t>
            </w:r>
            <w:proofErr w:type="spellStart"/>
            <w:r w:rsidRPr="00472578">
              <w:rPr>
                <w:rFonts w:ascii="Times New Roman" w:hAnsi="Times New Roman" w:cs="Times New Roman"/>
                <w:lang w:val="en-US"/>
              </w:rPr>
              <w:t>nhân</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lực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khu</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vực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công</w:t>
            </w:r>
            <w:proofErr w:type="spellEnd"/>
            <w:r w:rsidRPr="00472578">
              <w:rPr>
                <w:rFonts w:ascii="Times New Roman" w:hAnsi="Times New Roman" w:cs="Times New Roman"/>
                <w:lang w:val="en-US"/>
              </w:rPr>
              <w:t xml:space="preserve"> ở </w:t>
            </w:r>
            <w:proofErr w:type="spellStart"/>
            <w:r w:rsidRPr="00472578">
              <w:rPr>
                <w:rFonts w:ascii="Times New Roman" w:hAnsi="Times New Roman" w:cs="Times New Roman"/>
                <w:lang w:val="en-US"/>
              </w:rPr>
              <w:t>Việt</w:t>
            </w:r>
            <w:proofErr w:type="spellEnd"/>
            <w:r w:rsidRPr="00472578">
              <w:rPr>
                <w:rFonts w:ascii="Times New Roman" w:hAnsi="Times New Roman" w:cs="Times New Roman"/>
                <w:lang w:val="en-US"/>
              </w:rPr>
              <w:t xml:space="preserve"> Nam </w:t>
            </w:r>
            <w:proofErr w:type="spellStart"/>
            <w:r w:rsidRPr="00472578">
              <w:rPr>
                <w:rFonts w:ascii="Times New Roman" w:hAnsi="Times New Roman" w:cs="Times New Roman"/>
                <w:lang w:val="en-US"/>
              </w:rPr>
              <w:t>trong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bối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cảnh</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mới</w:t>
            </w:r>
            <w:proofErr w:type="spellEnd"/>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 xml:space="preserve">Nâng cao vai trò của chính quyền địa phương trong phát triển du lịch bền vững ở Tỉnh Quảng Bình (Improve local authorites role in developing sustainable tourism in Quang Binh province), </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Lê</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Khắc</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Hoài</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Thanh</w:t>
            </w:r>
            <w:proofErr w:type="spellEnd"/>
            <w:r w:rsidRPr="00472578">
              <w:rPr>
                <w:rFonts w:ascii="Times New Roman" w:hAnsi="Times New Roman" w:cs="Times New Roman"/>
                <w:lang w:val="en-US"/>
              </w:rPr>
              <w:t xml:space="preserve">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lang w:val="en-US"/>
              </w:rPr>
            </w:pPr>
            <w:r w:rsidRPr="00472578">
              <w:rPr>
                <w:rFonts w:ascii="Times New Roman" w:hAnsi="Times New Roman" w:cs="Times New Roman"/>
              </w:rPr>
              <w:t>Hội thảo khoa học quốc tế: Phát triển Kinh tế Việt Nam trong tiến trình hội nhập quốc tế</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2017</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r w:rsidR="003008DF" w:rsidRPr="00472578" w:rsidTr="00D26F15">
        <w:tc>
          <w:tcPr>
            <w:tcW w:w="851" w:type="dxa"/>
          </w:tcPr>
          <w:p w:rsidR="003008DF" w:rsidRPr="00472578" w:rsidRDefault="003008DF" w:rsidP="003008DF">
            <w:pPr>
              <w:pStyle w:val="ListParagraph"/>
              <w:numPr>
                <w:ilvl w:val="0"/>
                <w:numId w:val="1"/>
              </w:numPr>
              <w:spacing w:line="340" w:lineRule="exact"/>
              <w:ind w:left="786"/>
              <w:rPr>
                <w:rFonts w:ascii="Times New Roman" w:eastAsia="Times New Roman" w:hAnsi="Times New Roman" w:cs="Times New Roman"/>
              </w:rPr>
            </w:pPr>
          </w:p>
        </w:tc>
        <w:tc>
          <w:tcPr>
            <w:tcW w:w="2522"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rPr>
            </w:pPr>
            <w:r w:rsidRPr="00472578">
              <w:rPr>
                <w:rFonts w:ascii="Times New Roman" w:hAnsi="Times New Roman" w:cs="Times New Roman"/>
              </w:rPr>
              <w:t>Phân tích chu kỳ trong đầu tư chứng khoán Việt Nam</w:t>
            </w:r>
          </w:p>
        </w:tc>
        <w:tc>
          <w:tcPr>
            <w:tcW w:w="2010" w:type="dxa"/>
            <w:tcMar>
              <w:top w:w="100" w:type="dxa"/>
              <w:left w:w="100" w:type="dxa"/>
              <w:bottom w:w="100" w:type="dxa"/>
              <w:right w:w="100" w:type="dxa"/>
            </w:tcMar>
          </w:tcPr>
          <w:p w:rsidR="003008DF" w:rsidRPr="00472578" w:rsidRDefault="003008DF" w:rsidP="00D26F15">
            <w:pPr>
              <w:spacing w:line="340" w:lineRule="exact"/>
              <w:rPr>
                <w:rFonts w:ascii="Times New Roman" w:hAnsi="Times New Roman" w:cs="Times New Roman"/>
                <w:lang w:val="en-US"/>
              </w:rPr>
            </w:pPr>
            <w:proofErr w:type="spellStart"/>
            <w:r w:rsidRPr="00472578">
              <w:rPr>
                <w:rFonts w:ascii="Times New Roman" w:hAnsi="Times New Roman" w:cs="Times New Roman"/>
                <w:lang w:val="en-US"/>
              </w:rPr>
              <w:t>Dương</w:t>
            </w:r>
            <w:proofErr w:type="spellEnd"/>
            <w:r w:rsidRPr="00472578">
              <w:rPr>
                <w:rFonts w:ascii="Times New Roman" w:hAnsi="Times New Roman" w:cs="Times New Roman"/>
                <w:lang w:val="en-US"/>
              </w:rPr>
              <w:t xml:space="preserve"> </w:t>
            </w:r>
            <w:proofErr w:type="spellStart"/>
            <w:r w:rsidRPr="00472578">
              <w:rPr>
                <w:rFonts w:ascii="Times New Roman" w:hAnsi="Times New Roman" w:cs="Times New Roman"/>
                <w:lang w:val="en-US"/>
              </w:rPr>
              <w:t>Hải</w:t>
            </w:r>
            <w:proofErr w:type="spellEnd"/>
            <w:r w:rsidRPr="00472578">
              <w:rPr>
                <w:rFonts w:ascii="Times New Roman" w:hAnsi="Times New Roman" w:cs="Times New Roman"/>
                <w:lang w:val="en-US"/>
              </w:rPr>
              <w:t xml:space="preserve"> Long </w:t>
            </w:r>
          </w:p>
        </w:tc>
        <w:tc>
          <w:tcPr>
            <w:tcW w:w="1984" w:type="dxa"/>
            <w:tcMar>
              <w:top w:w="100" w:type="dxa"/>
              <w:left w:w="100" w:type="dxa"/>
              <w:bottom w:w="100" w:type="dxa"/>
              <w:right w:w="100" w:type="dxa"/>
            </w:tcMar>
          </w:tcPr>
          <w:p w:rsidR="003008DF" w:rsidRPr="00472578" w:rsidRDefault="003008DF" w:rsidP="00D26F15">
            <w:pPr>
              <w:tabs>
                <w:tab w:val="left" w:leader="dot" w:pos="8931"/>
              </w:tabs>
              <w:spacing w:line="340" w:lineRule="exact"/>
              <w:rPr>
                <w:rFonts w:ascii="Times New Roman" w:hAnsi="Times New Roman" w:cs="Times New Roman"/>
              </w:rPr>
            </w:pPr>
            <w:r w:rsidRPr="00472578">
              <w:rPr>
                <w:rFonts w:ascii="Times New Roman" w:hAnsi="Times New Roman" w:cs="Times New Roman"/>
                <w:lang w:val="en-US"/>
              </w:rPr>
              <w:t>T</w:t>
            </w:r>
            <w:r w:rsidRPr="00472578">
              <w:rPr>
                <w:rFonts w:ascii="Times New Roman" w:hAnsi="Times New Roman" w:cs="Times New Roman"/>
              </w:rPr>
              <w:t>ạp chí Khoa học&amp; Công nghệ, Trường Đại học Quảng Bình</w:t>
            </w:r>
          </w:p>
        </w:tc>
        <w:tc>
          <w:tcPr>
            <w:tcW w:w="1276" w:type="dxa"/>
            <w:tcMar>
              <w:top w:w="100" w:type="dxa"/>
              <w:left w:w="100" w:type="dxa"/>
              <w:bottom w:w="100" w:type="dxa"/>
              <w:right w:w="100" w:type="dxa"/>
            </w:tcMar>
          </w:tcPr>
          <w:p w:rsidR="003008DF" w:rsidRPr="00472578" w:rsidRDefault="003008DF" w:rsidP="00D26F15">
            <w:pPr>
              <w:spacing w:line="340" w:lineRule="exact"/>
              <w:rPr>
                <w:rFonts w:ascii="Times New Roman" w:eastAsia="Times New Roman" w:hAnsi="Times New Roman" w:cs="Times New Roman"/>
                <w:lang w:val="en-US"/>
              </w:rPr>
            </w:pPr>
            <w:r w:rsidRPr="00472578">
              <w:rPr>
                <w:rFonts w:ascii="Times New Roman" w:eastAsia="Times New Roman" w:hAnsi="Times New Roman" w:cs="Times New Roman"/>
                <w:lang w:val="en-US"/>
              </w:rPr>
              <w:t>2022</w:t>
            </w:r>
          </w:p>
        </w:tc>
        <w:tc>
          <w:tcPr>
            <w:tcW w:w="992" w:type="dxa"/>
          </w:tcPr>
          <w:p w:rsidR="003008DF" w:rsidRPr="00472578" w:rsidRDefault="003008DF" w:rsidP="00D26F15">
            <w:pPr>
              <w:spacing w:line="340" w:lineRule="exact"/>
              <w:rPr>
                <w:rFonts w:ascii="Times New Roman" w:eastAsia="Times New Roman" w:hAnsi="Times New Roman" w:cs="Times New Roman"/>
              </w:rPr>
            </w:pPr>
          </w:p>
        </w:tc>
      </w:tr>
    </w:tbl>
    <w:p w:rsidR="00E77FAE" w:rsidRDefault="00E77FAE"/>
    <w:sectPr w:rsidR="00E77FAE" w:rsidSect="00674B45">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03135"/>
    <w:multiLevelType w:val="hybridMultilevel"/>
    <w:tmpl w:val="E36C63BC"/>
    <w:lvl w:ilvl="0" w:tplc="45009BE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F"/>
    <w:rsid w:val="0011284B"/>
    <w:rsid w:val="003008DF"/>
    <w:rsid w:val="00674B45"/>
    <w:rsid w:val="006A5109"/>
    <w:rsid w:val="007641BA"/>
    <w:rsid w:val="00AE2391"/>
    <w:rsid w:val="00B2328D"/>
    <w:rsid w:val="00C95056"/>
    <w:rsid w:val="00E77FAE"/>
    <w:rsid w:val="00F4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AB470-19CA-4EC6-84D5-C8B003D9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8DF"/>
    <w:pPr>
      <w:spacing w:after="0" w:line="240" w:lineRule="auto"/>
    </w:pPr>
    <w:rPr>
      <w:rFonts w:ascii="Calibri" w:eastAsia="Calibri" w:hAnsi="Calibri" w:cs="Calibr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lkh.quangbinhuni.edu.vn/Detail.aspx?type=baibao&amp;CaNhanID=137&amp;BBid=12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lkh.quangbinhuni.edu.vn/Detail.aspx?type=baibao&amp;CaNhanID=137&amp;BBid=1232" TargetMode="External"/><Relationship Id="rId5" Type="http://schemas.openxmlformats.org/officeDocument/2006/relationships/hyperlink" Target="http://llkh.quangbinhuni.edu.vn/Detail.aspx?type=baibao&amp;CaNhanID=137&amp;BBid=123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2828</Words>
  <Characters>16122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dcterms:created xsi:type="dcterms:W3CDTF">2023-04-04T07:53:00Z</dcterms:created>
  <dcterms:modified xsi:type="dcterms:W3CDTF">2023-04-04T07:53:00Z</dcterms:modified>
</cp:coreProperties>
</file>